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B8A"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7D9EDB8B" w14:textId="77777777" w:rsidR="00B436CE" w:rsidRDefault="00B436CE" w:rsidP="00FB2F06">
      <w:pPr>
        <w:spacing w:after="0" w:line="240" w:lineRule="auto"/>
        <w:jc w:val="center"/>
        <w:rPr>
          <w:rFonts w:ascii="Times New Roman" w:hAnsi="Times New Roman" w:cs="Times New Roman"/>
          <w:b/>
          <w:i/>
          <w:sz w:val="24"/>
          <w:szCs w:val="24"/>
        </w:rPr>
      </w:pPr>
    </w:p>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2" w14:textId="055F578A" w:rsidR="00B436CE" w:rsidRPr="00BE4B5D" w:rsidRDefault="00BE4B5D" w:rsidP="00FB2F06">
      <w:pPr>
        <w:spacing w:after="0" w:line="24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w:t>
      </w:r>
      <w:r w:rsidRPr="00BE4B5D">
        <w:rPr>
          <w:rFonts w:ascii="Times New Roman" w:hAnsi="Times New Roman" w:cs="Times New Roman"/>
          <w:i/>
          <w:iCs/>
          <w:sz w:val="24"/>
          <w:szCs w:val="24"/>
        </w:rPr>
        <w:t>Blockchain технологиялары</w:t>
      </w:r>
      <w:r>
        <w:rPr>
          <w:rFonts w:ascii="Times New Roman" w:hAnsi="Times New Roman" w:cs="Times New Roman"/>
          <w:i/>
          <w:iCs/>
          <w:sz w:val="24"/>
          <w:szCs w:val="24"/>
          <w:lang w:val="ru-RU"/>
        </w:rPr>
        <w:t>»</w:t>
      </w:r>
    </w:p>
    <w:p w14:paraId="0B6C3D6F" w14:textId="77777777" w:rsidR="00BE4B5D" w:rsidRPr="00BE4B5D" w:rsidRDefault="00BE4B5D" w:rsidP="00FB2F06">
      <w:pPr>
        <w:spacing w:after="0" w:line="240" w:lineRule="auto"/>
        <w:jc w:val="center"/>
        <w:rPr>
          <w:rFonts w:ascii="Times New Roman" w:hAnsi="Times New Roman" w:cs="Times New Roman"/>
          <w:b/>
          <w:i/>
          <w:sz w:val="24"/>
          <w:szCs w:val="24"/>
          <w:lang w:val="kk-KZ"/>
        </w:rPr>
      </w:pPr>
    </w:p>
    <w:p w14:paraId="2295681E" w14:textId="77777777" w:rsidR="00BE4B5D" w:rsidRPr="00B46F2C" w:rsidRDefault="00BE4B5D" w:rsidP="00BE4B5D">
      <w:pPr>
        <w:spacing w:after="0" w:line="240" w:lineRule="auto"/>
        <w:jc w:val="center"/>
        <w:rPr>
          <w:rFonts w:ascii="Times New Roman" w:hAnsi="Times New Roman" w:cs="Times New Roman"/>
          <w:b/>
          <w:i/>
          <w:sz w:val="28"/>
          <w:szCs w:val="28"/>
          <w:lang w:val="kk-KZ"/>
        </w:rPr>
      </w:pPr>
      <w:r w:rsidRPr="00B46F2C">
        <w:rPr>
          <w:rFonts w:ascii="Times New Roman" w:hAnsi="Times New Roman" w:cs="Times New Roman"/>
          <w:b/>
          <w:i/>
          <w:sz w:val="28"/>
          <w:szCs w:val="28"/>
          <w:lang w:val="kk-KZ"/>
        </w:rPr>
        <w:t>пәні бойынша қорытынды бақылау бағдарламасы</w:t>
      </w:r>
    </w:p>
    <w:p w14:paraId="58C80A8F" w14:textId="77777777" w:rsidR="00BE4B5D" w:rsidRPr="00FA345C" w:rsidRDefault="00BE4B5D" w:rsidP="00BE4B5D">
      <w:pPr>
        <w:spacing w:after="0" w:line="240" w:lineRule="auto"/>
        <w:jc w:val="center"/>
        <w:rPr>
          <w:rFonts w:ascii="Times New Roman" w:hAnsi="Times New Roman" w:cs="Times New Roman"/>
          <w:b/>
          <w:i/>
          <w:sz w:val="24"/>
          <w:szCs w:val="24"/>
        </w:rPr>
      </w:pPr>
    </w:p>
    <w:p w14:paraId="0D49EA9E" w14:textId="77777777" w:rsidR="00BE4B5D" w:rsidRPr="00FA345C" w:rsidRDefault="00BE4B5D" w:rsidP="00BE4B5D">
      <w:pPr>
        <w:spacing w:after="0" w:line="240" w:lineRule="auto"/>
        <w:jc w:val="center"/>
        <w:rPr>
          <w:rFonts w:ascii="Times New Roman" w:hAnsi="Times New Roman" w:cs="Times New Roman"/>
          <w:b/>
          <w:i/>
          <w:sz w:val="24"/>
          <w:szCs w:val="24"/>
        </w:rPr>
      </w:pPr>
    </w:p>
    <w:p w14:paraId="67BA5AA1" w14:textId="77777777" w:rsidR="00BE4B5D" w:rsidRPr="00FA345C" w:rsidRDefault="00BE4B5D" w:rsidP="00BE4B5D">
      <w:pPr>
        <w:spacing w:after="0" w:line="240" w:lineRule="auto"/>
        <w:jc w:val="center"/>
        <w:rPr>
          <w:rFonts w:ascii="Times New Roman" w:hAnsi="Times New Roman" w:cs="Times New Roman"/>
          <w:b/>
          <w:i/>
          <w:sz w:val="24"/>
          <w:szCs w:val="24"/>
        </w:rPr>
      </w:pPr>
      <w:r w:rsidRPr="00FA345C">
        <w:rPr>
          <w:rFonts w:ascii="Times New Roman" w:hAnsi="Times New Roman" w:cs="Times New Roman"/>
          <w:b/>
          <w:i/>
          <w:sz w:val="24"/>
          <w:szCs w:val="24"/>
        </w:rPr>
        <w:t>202</w:t>
      </w:r>
      <w:r>
        <w:rPr>
          <w:rFonts w:ascii="Times New Roman" w:hAnsi="Times New Roman" w:cs="Times New Roman"/>
          <w:b/>
          <w:i/>
          <w:sz w:val="24"/>
          <w:szCs w:val="24"/>
        </w:rPr>
        <w:t>5</w:t>
      </w:r>
      <w:r w:rsidRPr="00FA345C">
        <w:rPr>
          <w:rFonts w:ascii="Times New Roman" w:hAnsi="Times New Roman" w:cs="Times New Roman"/>
          <w:b/>
          <w:i/>
          <w:sz w:val="24"/>
          <w:szCs w:val="24"/>
        </w:rPr>
        <w:t>/202</w:t>
      </w:r>
      <w:r>
        <w:rPr>
          <w:rFonts w:ascii="Times New Roman" w:hAnsi="Times New Roman" w:cs="Times New Roman"/>
          <w:b/>
          <w:i/>
          <w:sz w:val="24"/>
          <w:szCs w:val="24"/>
        </w:rPr>
        <w:t>6</w:t>
      </w:r>
      <w:r w:rsidRPr="00FA345C">
        <w:rPr>
          <w:rFonts w:ascii="Times New Roman" w:hAnsi="Times New Roman" w:cs="Times New Roman"/>
          <w:b/>
          <w:i/>
          <w:sz w:val="24"/>
          <w:szCs w:val="24"/>
        </w:rPr>
        <w:t xml:space="preserve"> </w:t>
      </w:r>
      <w:r w:rsidRPr="00FA345C">
        <w:rPr>
          <w:rFonts w:ascii="Times New Roman" w:hAnsi="Times New Roman" w:cs="Times New Roman"/>
          <w:b/>
          <w:i/>
          <w:sz w:val="24"/>
          <w:szCs w:val="24"/>
          <w:lang w:val="kk-KZ"/>
        </w:rPr>
        <w:t xml:space="preserve">оқу жылы </w:t>
      </w:r>
    </w:p>
    <w:p w14:paraId="7333CB45" w14:textId="77777777" w:rsidR="00BE4B5D" w:rsidRPr="00FA345C" w:rsidRDefault="00BE4B5D" w:rsidP="00BE4B5D">
      <w:pPr>
        <w:spacing w:after="0" w:line="240" w:lineRule="auto"/>
        <w:jc w:val="center"/>
        <w:rPr>
          <w:rFonts w:ascii="Times New Roman" w:hAnsi="Times New Roman" w:cs="Times New Roman"/>
          <w:b/>
          <w:i/>
          <w:sz w:val="24"/>
          <w:szCs w:val="24"/>
        </w:rPr>
      </w:pPr>
    </w:p>
    <w:p w14:paraId="250A0EC7" w14:textId="77777777" w:rsidR="00BE4B5D" w:rsidRPr="00FA345C" w:rsidRDefault="00BE4B5D" w:rsidP="00BE4B5D">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Күзгі</w:t>
      </w:r>
      <w:r w:rsidRPr="00FA345C">
        <w:rPr>
          <w:rFonts w:ascii="Times New Roman" w:hAnsi="Times New Roman" w:cs="Times New Roman"/>
          <w:i/>
          <w:sz w:val="24"/>
          <w:szCs w:val="24"/>
        </w:rPr>
        <w:t xml:space="preserve"> 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253095BD" w14:textId="77777777" w:rsidR="00BE4B5D" w:rsidRPr="00FA345C" w:rsidRDefault="00BE4B5D" w:rsidP="00BE4B5D">
      <w:pPr>
        <w:spacing w:after="0" w:line="240" w:lineRule="auto"/>
        <w:jc w:val="both"/>
        <w:rPr>
          <w:rFonts w:ascii="Times New Roman" w:hAnsi="Times New Roman" w:cs="Times New Roman"/>
          <w:sz w:val="24"/>
          <w:szCs w:val="24"/>
        </w:rPr>
      </w:pPr>
      <w:r w:rsidRPr="00FA345C">
        <w:rPr>
          <w:rFonts w:ascii="Times New Roman" w:hAnsi="Times New Roman" w:cs="Times New Roman"/>
          <w:b/>
          <w:sz w:val="24"/>
          <w:szCs w:val="24"/>
        </w:rPr>
        <w:t>Факультет</w:t>
      </w:r>
      <w:r>
        <w:rPr>
          <w:rFonts w:ascii="Times New Roman" w:hAnsi="Times New Roman" w:cs="Times New Roman"/>
          <w:b/>
          <w:sz w:val="24"/>
          <w:szCs w:val="24"/>
          <w:lang w:val="kk-KZ"/>
        </w:rPr>
        <w:t xml:space="preserve"> </w:t>
      </w:r>
      <w:r w:rsidRPr="00392ED8">
        <w:rPr>
          <w:rFonts w:ascii="Times New Roman" w:hAnsi="Times New Roman" w:cs="Times New Roman"/>
          <w:i/>
          <w:sz w:val="24"/>
          <w:szCs w:val="24"/>
        </w:rPr>
        <w:t>__</w:t>
      </w:r>
      <w:r w:rsidRPr="00392ED8">
        <w:rPr>
          <w:rFonts w:ascii="Times New Roman" w:hAnsi="Times New Roman" w:cs="Times New Roman"/>
          <w:i/>
          <w:sz w:val="24"/>
          <w:szCs w:val="24"/>
          <w:u w:val="single"/>
        </w:rPr>
        <w:t>А</w:t>
      </w:r>
      <w:r w:rsidRPr="00392ED8">
        <w:rPr>
          <w:rFonts w:ascii="Times New Roman" w:hAnsi="Times New Roman" w:cs="Times New Roman"/>
          <w:i/>
          <w:sz w:val="24"/>
          <w:szCs w:val="24"/>
          <w:u w:val="single"/>
          <w:lang w:val="kk-KZ"/>
        </w:rPr>
        <w:t>қ</w:t>
      </w:r>
      <w:r w:rsidRPr="00392ED8">
        <w:rPr>
          <w:rFonts w:ascii="Times New Roman" w:hAnsi="Times New Roman" w:cs="Times New Roman"/>
          <w:i/>
          <w:sz w:val="24"/>
          <w:szCs w:val="24"/>
          <w:u w:val="single"/>
        </w:rPr>
        <w:t>паратты</w:t>
      </w:r>
      <w:r w:rsidRPr="00392ED8">
        <w:rPr>
          <w:rFonts w:ascii="Times New Roman" w:hAnsi="Times New Roman" w:cs="Times New Roman"/>
          <w:i/>
          <w:sz w:val="24"/>
          <w:szCs w:val="24"/>
          <w:u w:val="single"/>
          <w:lang w:val="kk-KZ"/>
        </w:rPr>
        <w:t xml:space="preserve">қ технологиялар </w:t>
      </w:r>
      <w:r>
        <w:rPr>
          <w:rFonts w:ascii="Times New Roman" w:hAnsi="Times New Roman" w:cs="Times New Roman"/>
          <w:i/>
          <w:sz w:val="24"/>
          <w:szCs w:val="24"/>
          <w:u w:val="single"/>
          <w:lang w:val="kk-KZ"/>
        </w:rPr>
        <w:t xml:space="preserve">және жасанды интеллект </w:t>
      </w:r>
    </w:p>
    <w:p w14:paraId="53ED2A48" w14:textId="77777777" w:rsidR="00BE4B5D" w:rsidRDefault="00BE4B5D" w:rsidP="00BE4B5D">
      <w:pPr>
        <w:spacing w:after="0" w:line="240" w:lineRule="auto"/>
        <w:jc w:val="both"/>
        <w:rPr>
          <w:rFonts w:ascii="Times New Roman" w:hAnsi="Times New Roman" w:cs="Times New Roman"/>
          <w:b/>
          <w:sz w:val="24"/>
          <w:szCs w:val="24"/>
        </w:rPr>
      </w:pPr>
    </w:p>
    <w:p w14:paraId="4C7BF5F4" w14:textId="77777777" w:rsidR="00BE4B5D" w:rsidRPr="00D51190" w:rsidRDefault="00BE4B5D" w:rsidP="00BE4B5D">
      <w:pPr>
        <w:spacing w:after="0" w:line="240" w:lineRule="auto"/>
        <w:jc w:val="both"/>
        <w:rPr>
          <w:rFonts w:ascii="Times New Roman" w:hAnsi="Times New Roman" w:cs="Times New Roman"/>
          <w:b/>
          <w:sz w:val="24"/>
          <w:szCs w:val="24"/>
        </w:rPr>
      </w:pPr>
      <w:r w:rsidRPr="00D51190">
        <w:rPr>
          <w:rFonts w:ascii="Times New Roman" w:hAnsi="Times New Roman" w:cs="Times New Roman"/>
          <w:b/>
          <w:sz w:val="24"/>
          <w:szCs w:val="24"/>
          <w:lang w:val="kk-KZ"/>
        </w:rPr>
        <w:t>Кафедра</w:t>
      </w:r>
      <w:r>
        <w:rPr>
          <w:rFonts w:ascii="Times New Roman" w:hAnsi="Times New Roman" w:cs="Times New Roman"/>
          <w:b/>
          <w:sz w:val="24"/>
          <w:szCs w:val="24"/>
          <w:lang w:val="kk-KZ"/>
        </w:rPr>
        <w:t xml:space="preserve"> </w:t>
      </w:r>
      <w:r w:rsidRPr="00D51190">
        <w:rPr>
          <w:rFonts w:ascii="Times New Roman" w:hAnsi="Times New Roman" w:cs="Times New Roman"/>
          <w:bCs/>
          <w:i/>
          <w:iCs/>
          <w:sz w:val="24"/>
          <w:szCs w:val="24"/>
          <w:u w:val="single"/>
          <w:lang w:val="kk-KZ"/>
        </w:rPr>
        <w:t>«Компьютерлік ғылымдар»</w:t>
      </w:r>
      <w:r>
        <w:rPr>
          <w:rFonts w:ascii="Times New Roman" w:hAnsi="Times New Roman" w:cs="Times New Roman"/>
          <w:bCs/>
          <w:i/>
          <w:iCs/>
          <w:sz w:val="24"/>
          <w:szCs w:val="24"/>
          <w:u w:val="single"/>
          <w:lang w:val="kk-KZ"/>
        </w:rPr>
        <w:t xml:space="preserve"> </w:t>
      </w:r>
    </w:p>
    <w:p w14:paraId="4A977DC3" w14:textId="77777777" w:rsidR="00BE4B5D" w:rsidRDefault="00BE4B5D" w:rsidP="00BE4B5D">
      <w:pPr>
        <w:pStyle w:val="a3"/>
        <w:rPr>
          <w:rFonts w:eastAsiaTheme="minorHAnsi"/>
          <w:b/>
          <w:sz w:val="24"/>
          <w:szCs w:val="24"/>
        </w:rPr>
      </w:pPr>
    </w:p>
    <w:p w14:paraId="30C07FCD" w14:textId="0E7C0067" w:rsidR="00BE4B5D" w:rsidRPr="00FA345C" w:rsidRDefault="00BE4B5D" w:rsidP="00BE4B5D">
      <w:pPr>
        <w:pStyle w:val="a3"/>
        <w:rPr>
          <w:rFonts w:eastAsia="Times New Roman"/>
          <w:color w:val="FF0000"/>
          <w:sz w:val="24"/>
          <w:szCs w:val="24"/>
          <w:lang w:val="kk-KZ" w:eastAsia="ru-RU"/>
        </w:rPr>
      </w:pPr>
      <w:r w:rsidRPr="00FA345C">
        <w:rPr>
          <w:rFonts w:eastAsiaTheme="minorHAnsi"/>
          <w:b/>
          <w:sz w:val="24"/>
          <w:szCs w:val="24"/>
        </w:rPr>
        <w:t>Білім беру бағдарламасының коды және атауы</w:t>
      </w:r>
      <w:r>
        <w:rPr>
          <w:rFonts w:eastAsiaTheme="minorHAnsi"/>
          <w:b/>
          <w:sz w:val="24"/>
          <w:szCs w:val="24"/>
        </w:rPr>
        <w:t xml:space="preserve"> </w:t>
      </w:r>
      <w:r w:rsidRPr="00BE4B5D">
        <w:rPr>
          <w:bCs/>
          <w:i/>
          <w:iCs/>
          <w:sz w:val="24"/>
          <w:szCs w:val="24"/>
          <w:lang w:val="kk-KZ" w:eastAsia="ar-SA"/>
        </w:rPr>
        <w:t>«</w:t>
      </w:r>
      <w:r w:rsidRPr="00BE4B5D">
        <w:rPr>
          <w:bCs/>
          <w:i/>
          <w:iCs/>
          <w:sz w:val="24"/>
          <w:szCs w:val="24"/>
        </w:rPr>
        <w:t xml:space="preserve">6В6102 – Ақпараттық жүйелер </w:t>
      </w:r>
      <w:r w:rsidRPr="00BE4B5D">
        <w:rPr>
          <w:bCs/>
          <w:i/>
          <w:iCs/>
          <w:sz w:val="24"/>
          <w:szCs w:val="24"/>
          <w:lang w:val="kk-KZ" w:eastAsia="ar-SA"/>
        </w:rPr>
        <w:t>»</w:t>
      </w:r>
    </w:p>
    <w:p w14:paraId="63F3ACC5" w14:textId="77777777" w:rsidR="00BE4B5D" w:rsidRDefault="00BE4B5D" w:rsidP="00BE4B5D">
      <w:pPr>
        <w:spacing w:after="0" w:line="240" w:lineRule="auto"/>
        <w:jc w:val="both"/>
        <w:rPr>
          <w:rFonts w:ascii="Times New Roman" w:hAnsi="Times New Roman" w:cs="Times New Roman"/>
          <w:b/>
          <w:sz w:val="24"/>
          <w:szCs w:val="24"/>
          <w:lang w:val="kk-KZ"/>
        </w:rPr>
      </w:pPr>
    </w:p>
    <w:p w14:paraId="1637DE7B" w14:textId="77777777" w:rsidR="00BE4B5D" w:rsidRPr="00FA345C" w:rsidRDefault="00BE4B5D" w:rsidP="00BE4B5D">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Бөлімі</w:t>
      </w:r>
      <w:r w:rsidRPr="00FA345C">
        <w:rPr>
          <w:rFonts w:ascii="Times New Roman" w:hAnsi="Times New Roman" w:cs="Times New Roman"/>
          <w:sz w:val="24"/>
          <w:szCs w:val="24"/>
          <w:lang w:val="kk-KZ"/>
        </w:rPr>
        <w:t xml:space="preserve">: </w:t>
      </w:r>
      <w:r>
        <w:rPr>
          <w:rFonts w:ascii="Times New Roman" w:hAnsi="Times New Roman" w:cs="Times New Roman"/>
          <w:i/>
          <w:sz w:val="24"/>
          <w:szCs w:val="24"/>
          <w:lang w:val="kk-KZ"/>
        </w:rPr>
        <w:t>қазақ</w:t>
      </w:r>
    </w:p>
    <w:p w14:paraId="785ED126" w14:textId="77777777" w:rsidR="00BE4B5D" w:rsidRDefault="00BE4B5D" w:rsidP="00BE4B5D">
      <w:pPr>
        <w:spacing w:after="0" w:line="240" w:lineRule="auto"/>
        <w:jc w:val="both"/>
        <w:rPr>
          <w:rFonts w:ascii="Times New Roman" w:hAnsi="Times New Roman" w:cs="Times New Roman"/>
          <w:b/>
          <w:sz w:val="24"/>
          <w:szCs w:val="24"/>
          <w:lang w:val="kk-KZ"/>
        </w:rPr>
      </w:pPr>
    </w:p>
    <w:p w14:paraId="688A8F0C" w14:textId="0C28C45E" w:rsidR="00BE4B5D" w:rsidRPr="00FA345C" w:rsidRDefault="00BE4B5D" w:rsidP="00BE4B5D">
      <w:pPr>
        <w:spacing w:after="0" w:line="240" w:lineRule="auto"/>
        <w:jc w:val="both"/>
        <w:rPr>
          <w:rFonts w:ascii="Times New Roman" w:eastAsia="Times New Roman" w:hAnsi="Times New Roman" w:cs="Times New Roman"/>
          <w:sz w:val="24"/>
          <w:szCs w:val="24"/>
          <w:lang w:val="kk-KZ"/>
        </w:rPr>
      </w:pPr>
      <w:r w:rsidRPr="00FA345C">
        <w:rPr>
          <w:rFonts w:ascii="Times New Roman" w:hAnsi="Times New Roman" w:cs="Times New Roman"/>
          <w:b/>
          <w:sz w:val="24"/>
          <w:szCs w:val="24"/>
          <w:lang w:val="kk-KZ"/>
        </w:rPr>
        <w:t xml:space="preserve">Білім беру деңгейі: </w:t>
      </w:r>
      <w:r>
        <w:rPr>
          <w:rFonts w:ascii="Times New Roman" w:hAnsi="Times New Roman" w:cs="Times New Roman"/>
          <w:b/>
          <w:sz w:val="24"/>
          <w:szCs w:val="24"/>
          <w:lang w:val="kk-KZ"/>
        </w:rPr>
        <w:t xml:space="preserve"> </w:t>
      </w:r>
      <w:r w:rsidRPr="00BE4B5D">
        <w:rPr>
          <w:rFonts w:ascii="Times New Roman" w:eastAsia="Times New Roman" w:hAnsi="Times New Roman" w:cs="Times New Roman"/>
          <w:i/>
          <w:sz w:val="24"/>
          <w:szCs w:val="24"/>
          <w:lang w:val="kk-KZ"/>
        </w:rPr>
        <w:t>магистр</w:t>
      </w:r>
    </w:p>
    <w:p w14:paraId="269E9D19" w14:textId="77777777" w:rsidR="00BE4B5D" w:rsidRDefault="00BE4B5D" w:rsidP="00BE4B5D">
      <w:pPr>
        <w:spacing w:after="0" w:line="240" w:lineRule="auto"/>
        <w:jc w:val="both"/>
        <w:rPr>
          <w:rFonts w:ascii="Times New Roman" w:hAnsi="Times New Roman" w:cs="Times New Roman"/>
          <w:b/>
          <w:sz w:val="24"/>
          <w:szCs w:val="24"/>
          <w:lang w:val="kk-KZ"/>
        </w:rPr>
      </w:pPr>
    </w:p>
    <w:p w14:paraId="2DFD847A" w14:textId="77777777" w:rsidR="00BE4B5D" w:rsidRPr="00FA345C" w:rsidRDefault="00BE4B5D" w:rsidP="00BE4B5D">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Курс</w:t>
      </w:r>
      <w:r w:rsidRPr="00FA345C">
        <w:rPr>
          <w:rFonts w:ascii="Times New Roman" w:hAnsi="Times New Roman" w:cs="Times New Roman"/>
          <w:i/>
          <w:sz w:val="24"/>
          <w:szCs w:val="24"/>
          <w:lang w:val="kk-KZ"/>
        </w:rPr>
        <w:t xml:space="preserve">: </w:t>
      </w:r>
      <w:r w:rsidRPr="00BE4B5D">
        <w:rPr>
          <w:rFonts w:ascii="Times New Roman" w:hAnsi="Times New Roman" w:cs="Times New Roman"/>
          <w:i/>
          <w:sz w:val="24"/>
          <w:szCs w:val="24"/>
          <w:lang w:val="kk-KZ"/>
        </w:rPr>
        <w:t>2</w:t>
      </w:r>
    </w:p>
    <w:p w14:paraId="71CFFF3B" w14:textId="77777777" w:rsidR="00BE4B5D" w:rsidRDefault="00BE4B5D" w:rsidP="00BE4B5D">
      <w:pPr>
        <w:spacing w:after="0" w:line="240" w:lineRule="auto"/>
        <w:jc w:val="both"/>
        <w:rPr>
          <w:rFonts w:ascii="Times New Roman" w:hAnsi="Times New Roman" w:cs="Times New Roman"/>
          <w:b/>
          <w:sz w:val="24"/>
          <w:szCs w:val="24"/>
          <w:lang w:val="kk-KZ"/>
        </w:rPr>
      </w:pPr>
    </w:p>
    <w:p w14:paraId="537F5C24" w14:textId="3F9F466F" w:rsidR="00BE4B5D" w:rsidRPr="00FA345C" w:rsidRDefault="00BE4B5D" w:rsidP="00BE4B5D">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Оқытушы</w:t>
      </w:r>
      <w:r w:rsidRPr="00FA345C">
        <w:rPr>
          <w:rFonts w:ascii="Times New Roman" w:hAnsi="Times New Roman" w:cs="Times New Roman"/>
          <w:sz w:val="24"/>
          <w:szCs w:val="24"/>
          <w:lang w:val="kk-KZ"/>
        </w:rPr>
        <w:t xml:space="preserve">: </w:t>
      </w:r>
      <w:r w:rsidRPr="00F8299F">
        <w:rPr>
          <w:rFonts w:ascii="Times New Roman" w:hAnsi="Times New Roman" w:cs="Times New Roman"/>
          <w:sz w:val="24"/>
          <w:szCs w:val="24"/>
        </w:rPr>
        <w:t>Карюкин В.И.</w:t>
      </w:r>
    </w:p>
    <w:p w14:paraId="57FEA585" w14:textId="77777777" w:rsidR="00BE4B5D" w:rsidRDefault="00BE4B5D" w:rsidP="00BE4B5D">
      <w:pPr>
        <w:spacing w:after="0" w:line="240" w:lineRule="auto"/>
        <w:jc w:val="both"/>
        <w:rPr>
          <w:rFonts w:ascii="Times New Roman" w:hAnsi="Times New Roman" w:cs="Times New Roman"/>
          <w:b/>
          <w:sz w:val="24"/>
          <w:szCs w:val="24"/>
          <w:lang w:val="kk-KZ"/>
        </w:rPr>
      </w:pPr>
    </w:p>
    <w:p w14:paraId="5F20D45A" w14:textId="77777777" w:rsidR="00BE4B5D" w:rsidRPr="00FA345C" w:rsidRDefault="00BE4B5D" w:rsidP="00BE4B5D">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Қорытынды</w:t>
      </w:r>
      <w:r>
        <w:rPr>
          <w:rFonts w:ascii="Times New Roman" w:hAnsi="Times New Roman" w:cs="Times New Roman"/>
          <w:b/>
          <w:sz w:val="24"/>
          <w:szCs w:val="24"/>
          <w:lang w:val="kk-KZ"/>
        </w:rPr>
        <w:t xml:space="preserve"> </w:t>
      </w:r>
      <w:r w:rsidRPr="00FA345C">
        <w:rPr>
          <w:rFonts w:ascii="Times New Roman" w:hAnsi="Times New Roman" w:cs="Times New Roman"/>
          <w:b/>
          <w:sz w:val="24"/>
          <w:szCs w:val="24"/>
          <w:lang w:val="kk-KZ"/>
        </w:rPr>
        <w:t>бақылауды жүргізу формасы</w:t>
      </w:r>
      <w:r>
        <w:rPr>
          <w:rFonts w:ascii="Times New Roman" w:hAnsi="Times New Roman" w:cs="Times New Roman"/>
          <w:b/>
          <w:sz w:val="24"/>
          <w:szCs w:val="24"/>
          <w:lang w:val="kk-KZ"/>
        </w:rPr>
        <w:t xml:space="preserve"> </w:t>
      </w:r>
      <w:r w:rsidRPr="00FA345C">
        <w:rPr>
          <w:rFonts w:ascii="Times New Roman" w:hAnsi="Times New Roman" w:cs="Times New Roman"/>
          <w:sz w:val="24"/>
          <w:szCs w:val="24"/>
          <w:lang w:val="kk-KZ"/>
        </w:rPr>
        <w:t>– _</w:t>
      </w:r>
      <w:r w:rsidRPr="00FA345C">
        <w:rPr>
          <w:rFonts w:ascii="Times New Roman" w:hAnsi="Times New Roman" w:cs="Times New Roman"/>
          <w:i/>
          <w:sz w:val="24"/>
          <w:szCs w:val="24"/>
          <w:u w:val="single"/>
          <w:lang w:val="kk-KZ"/>
        </w:rPr>
        <w:t>ауызша</w:t>
      </w:r>
      <w:r w:rsidRPr="00FA345C">
        <w:rPr>
          <w:rFonts w:ascii="Times New Roman" w:hAnsi="Times New Roman" w:cs="Times New Roman"/>
          <w:sz w:val="24"/>
          <w:szCs w:val="24"/>
          <w:lang w:val="kk-KZ"/>
        </w:rPr>
        <w:t>__</w:t>
      </w:r>
    </w:p>
    <w:p w14:paraId="097F7643" w14:textId="77777777" w:rsidR="00BE4B5D" w:rsidRDefault="00BE4B5D" w:rsidP="00BE4B5D">
      <w:pPr>
        <w:spacing w:after="0" w:line="240" w:lineRule="auto"/>
        <w:jc w:val="both"/>
        <w:rPr>
          <w:rFonts w:ascii="Times New Roman" w:hAnsi="Times New Roman" w:cs="Times New Roman"/>
          <w:b/>
          <w:sz w:val="24"/>
          <w:szCs w:val="24"/>
          <w:lang w:val="kk-KZ"/>
        </w:rPr>
      </w:pPr>
    </w:p>
    <w:p w14:paraId="79E89B96" w14:textId="77777777" w:rsidR="00BE4B5D" w:rsidRPr="00FA345C" w:rsidRDefault="00BE4B5D" w:rsidP="00BE4B5D">
      <w:pPr>
        <w:spacing w:after="0" w:line="240" w:lineRule="auto"/>
        <w:jc w:val="both"/>
        <w:rPr>
          <w:rFonts w:ascii="Times New Roman" w:hAnsi="Times New Roman" w:cs="Times New Roman"/>
          <w:color w:val="FF0000"/>
          <w:sz w:val="24"/>
          <w:szCs w:val="24"/>
          <w:lang w:val="kk-KZ"/>
        </w:rPr>
      </w:pPr>
      <w:r w:rsidRPr="00FA345C">
        <w:rPr>
          <w:rFonts w:ascii="Times New Roman" w:hAnsi="Times New Roman" w:cs="Times New Roman"/>
          <w:b/>
          <w:sz w:val="24"/>
          <w:szCs w:val="24"/>
          <w:lang w:val="kk-KZ"/>
        </w:rPr>
        <w:t>Емтихан форматы</w:t>
      </w:r>
      <w:r w:rsidRPr="00FA345C">
        <w:rPr>
          <w:rFonts w:ascii="Times New Roman" w:hAnsi="Times New Roman" w:cs="Times New Roman"/>
          <w:sz w:val="24"/>
          <w:szCs w:val="24"/>
          <w:lang w:val="kk-KZ"/>
        </w:rPr>
        <w:t xml:space="preserve">- </w:t>
      </w:r>
      <w:r w:rsidRPr="00E03E92">
        <w:rPr>
          <w:rFonts w:ascii="Times New Roman" w:hAnsi="Times New Roman" w:cs="Times New Roman"/>
          <w:i/>
          <w:color w:val="000000" w:themeColor="text1"/>
          <w:sz w:val="24"/>
          <w:szCs w:val="24"/>
          <w:lang w:val="kk-KZ"/>
        </w:rPr>
        <w:t>офлайн</w:t>
      </w: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МОДУЛЬДІҢ, ДӘРІСТЕР ЖӘНЕ СЕМИНАРЛАР ТАҚЫРЫПТАРЫНА НЕГІЗГЕН ПӘННІҢ ТАҚЫРЫПТЫҚ БАҒДАРЛАМАСЫ</w:t>
      </w:r>
    </w:p>
    <w:p w14:paraId="7BA762EA" w14:textId="77777777" w:rsidR="007225F4" w:rsidRDefault="007225F4" w:rsidP="00FB2F06">
      <w:pPr>
        <w:spacing w:after="0" w:line="240" w:lineRule="auto"/>
        <w:jc w:val="center"/>
        <w:rPr>
          <w:rFonts w:ascii="Times New Roman" w:hAnsi="Times New Roman" w:cs="Times New Roman"/>
          <w:b/>
          <w:i/>
          <w:color w:val="00B0F0"/>
          <w:sz w:val="24"/>
          <w:szCs w:val="24"/>
        </w:rPr>
      </w:pPr>
    </w:p>
    <w:p w14:paraId="60D21684" w14:textId="77777777" w:rsidR="00371932" w:rsidRDefault="00371932" w:rsidP="00371932">
      <w:pPr>
        <w:spacing w:after="0" w:line="240" w:lineRule="auto"/>
        <w:rPr>
          <w:rFonts w:ascii="Times New Roman" w:hAnsi="Times New Roman" w:cs="Times New Roman"/>
          <w:b/>
          <w:iCs/>
          <w:color w:val="00B0F0"/>
          <w:sz w:val="24"/>
          <w:szCs w:val="24"/>
        </w:rPr>
      </w:pPr>
    </w:p>
    <w:p w14:paraId="653CE82E" w14:textId="207C1196"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Блокчейн технологиясына кіріспе</w:t>
      </w:r>
    </w:p>
    <w:p w14:paraId="7833528C" w14:textId="2BAA0161"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Style w:val="rynqvb"/>
          <w:rFonts w:ascii="Times New Roman" w:hAnsi="Times New Roman" w:cs="Times New Roman"/>
          <w:sz w:val="24"/>
          <w:szCs w:val="24"/>
        </w:rPr>
        <w:t>Бөлінген кітап блокчейннің негізгі ұғымдарының бірі болып табылады.</w:t>
      </w:r>
    </w:p>
    <w:p w14:paraId="0AC220EC" w14:textId="6B140D20"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lang w:val="kk-KZ"/>
        </w:rPr>
        <w:t>Мәліметтер қоры мен блокчейннің айырмашылығын анықтау</w:t>
      </w:r>
    </w:p>
    <w:p w14:paraId="279290F9" w14:textId="0BE46429"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Ақылды келісімшарттар және оларды пайдалану</w:t>
      </w:r>
    </w:p>
    <w:p w14:paraId="4F1B53CF" w14:textId="77B9E81B"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Смарт келісім-шарттар мен дәстүрлі келісімшарттар арасындағы айырмашылық: шарттар мен орындауды цифрландыру</w:t>
      </w:r>
    </w:p>
    <w:p w14:paraId="46B5EBAF" w14:textId="4C1F7A94"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bCs/>
          <w:sz w:val="24"/>
          <w:szCs w:val="24"/>
        </w:rPr>
        <w:t xml:space="preserve">Ethereum блокчейн </w:t>
      </w:r>
      <w:r w:rsidRPr="00371932">
        <w:rPr>
          <w:rFonts w:ascii="Times New Roman" w:hAnsi="Times New Roman" w:cs="Times New Roman"/>
          <w:bCs/>
          <w:sz w:val="24"/>
          <w:szCs w:val="24"/>
          <w:lang w:val="kk-KZ"/>
        </w:rPr>
        <w:t>архитектурасы</w:t>
      </w:r>
    </w:p>
    <w:p w14:paraId="31CAD033" w14:textId="4CA209B8"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Ethereum токендері</w:t>
      </w:r>
    </w:p>
    <w:p w14:paraId="14389283" w14:textId="59595F97"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bCs/>
          <w:sz w:val="24"/>
          <w:szCs w:val="24"/>
        </w:rPr>
        <w:t>Solidity жүйесінде оқиғалармен және журналдармен жұмыс істеу</w:t>
      </w:r>
    </w:p>
    <w:p w14:paraId="3ECBA375" w14:textId="20434817"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Модификаторларға және смарт келісімшарт қауіпсіздігін басқаруға қол жеткізу</w:t>
      </w:r>
    </w:p>
    <w:p w14:paraId="345AB942" w14:textId="1781E8C7"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Ақылды келісім-шарт қауіпсіздігі: осалдықтар және қорғау</w:t>
      </w:r>
    </w:p>
    <w:p w14:paraId="1362B183" w14:textId="4C409879"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Ethereum ауқымдылығы және 2-деңгей шешімдері</w:t>
      </w:r>
    </w:p>
    <w:p w14:paraId="7481C658" w14:textId="31A306B8"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Web3.js және Ethers.js арқылы DApps және блокчейнмен әрекеттесу</w:t>
      </w:r>
    </w:p>
    <w:p w14:paraId="2F14F288" w14:textId="51A914C3"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DAO және блокчейнді басқару</w:t>
      </w:r>
    </w:p>
    <w:p w14:paraId="59ADDD21" w14:textId="7E092FF3"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lang w:val="kk-KZ"/>
        </w:rPr>
        <w:t>Hardhat-пен смарт келісім-шарттарды әзірлеу және сынау</w:t>
      </w:r>
    </w:p>
    <w:p w14:paraId="7110275A" w14:textId="13C28968"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bCs/>
          <w:sz w:val="24"/>
          <w:szCs w:val="24"/>
        </w:rPr>
        <w:t>Ethereum болашағы : дәлелдеу , бөлшектеу және тұрақтылық​</w:t>
      </w:r>
    </w:p>
    <w:p w14:paraId="00419F6E" w14:textId="77777777" w:rsidR="00371932" w:rsidRPr="00371932" w:rsidRDefault="00371932" w:rsidP="00371932">
      <w:pPr>
        <w:spacing w:after="0" w:line="240" w:lineRule="auto"/>
        <w:rPr>
          <w:rFonts w:ascii="Times New Roman" w:hAnsi="Times New Roman" w:cs="Times New Roman"/>
          <w:b/>
          <w:iCs/>
          <w:color w:val="00B0F0"/>
          <w:sz w:val="24"/>
          <w:szCs w:val="24"/>
        </w:rPr>
      </w:pPr>
    </w:p>
    <w:p w14:paraId="314C6A17" w14:textId="77777777" w:rsidR="007225F4" w:rsidRDefault="007225F4" w:rsidP="003659E8">
      <w:pPr>
        <w:pStyle w:val="a9"/>
        <w:spacing w:after="0" w:line="240" w:lineRule="auto"/>
        <w:rPr>
          <w:rFonts w:ascii="Times New Roman" w:hAnsi="Times New Roman" w:cs="Times New Roman"/>
          <w:sz w:val="24"/>
          <w:szCs w:val="24"/>
          <w:highlight w:val="magenta"/>
        </w:rPr>
      </w:pPr>
    </w:p>
    <w:p w14:paraId="54DF3B44" w14:textId="77777777" w:rsidR="00BE4B5D" w:rsidRPr="00FA345C" w:rsidRDefault="00BE4B5D" w:rsidP="00BE4B5D">
      <w:pPr>
        <w:spacing w:after="0" w:line="240" w:lineRule="auto"/>
        <w:jc w:val="center"/>
        <w:rPr>
          <w:rFonts w:ascii="Times New Roman" w:hAnsi="Times New Roman" w:cs="Times New Roman"/>
          <w:b/>
          <w:i/>
          <w:sz w:val="24"/>
          <w:szCs w:val="24"/>
          <w:lang w:val="kk-KZ"/>
        </w:rPr>
      </w:pPr>
      <w:r w:rsidRPr="00FA345C">
        <w:rPr>
          <w:rFonts w:ascii="Times New Roman" w:hAnsi="Times New Roman" w:cs="Times New Roman"/>
          <w:b/>
          <w:i/>
          <w:sz w:val="24"/>
          <w:szCs w:val="24"/>
          <w:lang w:val="kk-KZ"/>
        </w:rPr>
        <w:t>ТАҢДАЛҒАН ФОРМА БОЙЫНША ҚОРЫТЫНДЫ БАҚЫЛАУ ТАПСЫРМАСЫН ОРЫНДАУҒА АРНАЛҒАН ӘДІСТЕМЕЛІК НҰСҚАУЛАР</w:t>
      </w:r>
    </w:p>
    <w:p w14:paraId="7D9EDBB1" w14:textId="77777777" w:rsidR="00F8299F" w:rsidRPr="00BE4B5D" w:rsidRDefault="00F8299F" w:rsidP="00FB2F06">
      <w:pPr>
        <w:pStyle w:val="Default"/>
        <w:rPr>
          <w:b/>
          <w:bCs/>
          <w:sz w:val="23"/>
          <w:szCs w:val="23"/>
          <w:lang w:val="kk-KZ"/>
        </w:rPr>
      </w:pPr>
    </w:p>
    <w:p w14:paraId="4D3A02EB" w14:textId="77777777" w:rsidR="00BE4B5D" w:rsidRPr="004E2AE8" w:rsidRDefault="00BE4B5D" w:rsidP="00BE4B5D">
      <w:pPr>
        <w:pStyle w:val="Default"/>
        <w:ind w:firstLine="567"/>
        <w:jc w:val="both"/>
        <w:rPr>
          <w:lang w:val="kk-KZ"/>
        </w:rPr>
      </w:pPr>
      <w:r w:rsidRPr="00FA345C">
        <w:rPr>
          <w:lang w:val="kk-KZ"/>
        </w:rPr>
        <w:t>Бұл форма студенттің жауаптары мен ережелерінің дәлелдерін ауызша баяндау, емтихан комиссиясымен пікірталастар жүргізу, өз көзқарасын негіздеу, дәлелде</w:t>
      </w:r>
      <w:r>
        <w:rPr>
          <w:lang w:val="kk-KZ"/>
        </w:rPr>
        <w:t>у</w:t>
      </w:r>
      <w:r w:rsidRPr="00FA345C">
        <w:rPr>
          <w:lang w:val="kk-KZ"/>
        </w:rPr>
        <w:t xml:space="preserve"> мен дәлелдер келтіру, студенттің коммуникативтік құзыреттілігін дамытуға ықпал ететін пәндер бойынша қорытынды бақылауға арналған. </w:t>
      </w:r>
      <w:r>
        <w:rPr>
          <w:lang w:val="kk-KZ"/>
        </w:rPr>
        <w:t>Е</w:t>
      </w:r>
      <w:r w:rsidRPr="00FA345C">
        <w:rPr>
          <w:lang w:val="kk-KZ"/>
        </w:rPr>
        <w:t xml:space="preserve">мтихан комиссиясы мен студент арасында тікелей байланыс орнатуға мүмкіндік береді, оның барысында студент оқу материалын меңгеру деңгейін көрсетеді. Аппараттық/бағдарламалық жасақтаманы әзірлеу бойынша практикалық тапсырмаларды орындау </w:t>
      </w:r>
      <w:r w:rsidRPr="004E2AE8">
        <w:rPr>
          <w:lang w:val="kk-KZ"/>
        </w:rPr>
        <w:t>аппараттық модульдерді құрастыру және іске қосу үшін компьютерлерді, зертханалық жабдықты пайдалануды қамтиды.</w:t>
      </w:r>
    </w:p>
    <w:p w14:paraId="458ECF68" w14:textId="77777777" w:rsidR="00BE4B5D" w:rsidRPr="004E2AE8" w:rsidRDefault="00BE4B5D" w:rsidP="00BE4B5D">
      <w:pPr>
        <w:autoSpaceDE w:val="0"/>
        <w:autoSpaceDN w:val="0"/>
        <w:adjustRightInd w:val="0"/>
        <w:spacing w:after="0" w:line="240" w:lineRule="auto"/>
        <w:ind w:firstLine="567"/>
        <w:jc w:val="both"/>
        <w:rPr>
          <w:rFonts w:ascii="Times New Roman" w:hAnsi="Times New Roman" w:cs="Times New Roman"/>
          <w:sz w:val="24"/>
          <w:szCs w:val="24"/>
          <w:lang w:val="kk-KZ"/>
        </w:rPr>
      </w:pPr>
      <w:r w:rsidRPr="004E2AE8">
        <w:rPr>
          <w:rFonts w:ascii="Times New Roman" w:hAnsi="Times New Roman" w:cs="Times New Roman"/>
          <w:bCs/>
          <w:iCs/>
          <w:sz w:val="24"/>
          <w:szCs w:val="24"/>
          <w:lang w:val="kk-KZ"/>
        </w:rPr>
        <w:t>Студенттердің зерттелетін оқу материалына қатысты сұраққа мұқият, дәйекті жауаптарын қамтиды, сондықтан ол студенттердің сөйлеуін, есте сақтау қабілетін, ойлауын ажыратудың маңызды құралы ретінде қызмет етеді. Мұндай тексеруді тереңдету үшін студенттерге кеңейтілген жауапты қажет ететін сұрақтар қойылыды. Сұрақтар нақты, анық, сыйымды, қолданбалы сипатта болады.</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E"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тапсырманың мақсаты мен күтілетін нәтижелері</w:t>
      </w:r>
    </w:p>
    <w:p w14:paraId="5DDA365B" w14:textId="4FE373C3" w:rsidR="006A0686" w:rsidRPr="006A0686" w:rsidRDefault="003659E8" w:rsidP="00BE1D93">
      <w:pPr>
        <w:spacing w:after="0" w:line="240" w:lineRule="auto"/>
        <w:jc w:val="both"/>
        <w:rPr>
          <w:rFonts w:ascii="Times New Roman" w:hAnsi="Times New Roman" w:cs="Times New Roman"/>
          <w:bCs/>
          <w:sz w:val="24"/>
          <w:szCs w:val="24"/>
        </w:rPr>
      </w:pPr>
      <w:r w:rsidRPr="006A0686">
        <w:rPr>
          <w:rFonts w:ascii="Times New Roman" w:hAnsi="Times New Roman" w:cs="Times New Roman"/>
          <w:bCs/>
          <w:sz w:val="24"/>
          <w:szCs w:val="24"/>
        </w:rPr>
        <w:t xml:space="preserve">Тапсырманың мақсаты - </w:t>
      </w:r>
      <w:r w:rsidR="00BE4B5D" w:rsidRPr="00BE4B5D">
        <w:rPr>
          <w:rFonts w:ascii="Times New Roman" w:hAnsi="Times New Roman" w:cs="Times New Roman"/>
          <w:sz w:val="24"/>
          <w:szCs w:val="24"/>
        </w:rPr>
        <w:t>АЖ</w:t>
      </w:r>
      <w:r w:rsidR="006A0686" w:rsidRPr="006A0686">
        <w:rPr>
          <w:rFonts w:ascii="Times New Roman" w:hAnsi="Times New Roman" w:cs="Times New Roman"/>
          <w:sz w:val="24"/>
          <w:szCs w:val="24"/>
        </w:rPr>
        <w:t>-нің әртүрлі салаларында тиімді пайдалану үшін блокчейн технологиясын жан-жақты түсіну және практикалық қолдану.</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2C63775F"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Күтілетін нәтижелер: блокчейн технологиясының негізгі ұғымдарын түсіну.</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Нәтиже тапсырманың толық орындалғанын көрсетеді.</w:t>
      </w: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xml:space="preserve">- орындалған тапсырманы ұсыну формасы (шаблондар/құрылымдар </w:t>
      </w:r>
      <w:r w:rsidR="00BE1D93" w:rsidRPr="00BE1D93">
        <w:rPr>
          <w:rFonts w:ascii="Times New Roman" w:hAnsi="Times New Roman" w:cs="Times New Roman"/>
          <w:sz w:val="24"/>
          <w:szCs w:val="24"/>
        </w:rPr>
        <w:t>және т.б.)</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Орындалған тапсырма жауаптың қысқаша конспектісі түрінде қағаз бетінде беріледі, содан кейін сұрақтың мазмұнын ауызша түсіндіреді.</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7D9EDBC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lastRenderedPageBreak/>
        <w:t>НҰСҚАУЛЫҚТАРҒА СӘЙКЕС ЖҰМЫСТЫҢ НЕГІЗГІ КЕЗЕҢДЕРІ</w:t>
      </w:r>
    </w:p>
    <w:p w14:paraId="7D9EDBC6" w14:textId="77777777" w:rsidR="00D67B27" w:rsidRPr="00F8299F" w:rsidRDefault="00D67B27" w:rsidP="00FB2F06">
      <w:pPr>
        <w:pStyle w:val="Default"/>
        <w:rPr>
          <w:b/>
          <w:bCs/>
          <w:sz w:val="23"/>
          <w:szCs w:val="23"/>
        </w:rPr>
      </w:pPr>
    </w:p>
    <w:p w14:paraId="7D9EDBC7" w14:textId="77777777" w:rsidR="00D67B27" w:rsidRPr="00F8299F" w:rsidRDefault="00D67B27" w:rsidP="00FB2F06">
      <w:pPr>
        <w:pStyle w:val="Default"/>
        <w:rPr>
          <w:sz w:val="23"/>
          <w:szCs w:val="23"/>
        </w:rPr>
      </w:pPr>
      <w:r w:rsidRPr="00F8299F">
        <w:rPr>
          <w:b/>
          <w:bCs/>
          <w:sz w:val="23"/>
          <w:szCs w:val="23"/>
        </w:rPr>
        <w:t>Ұзақтығы</w:t>
      </w:r>
    </w:p>
    <w:p w14:paraId="40DAE44B" w14:textId="3D3D2658" w:rsidR="00CB784B" w:rsidRPr="00BE1D93" w:rsidRDefault="00D67B27" w:rsidP="00FB2F06">
      <w:pPr>
        <w:pStyle w:val="Default"/>
        <w:rPr>
          <w:color w:val="auto"/>
          <w:sz w:val="23"/>
          <w:szCs w:val="23"/>
        </w:rPr>
      </w:pPr>
      <w:r w:rsidRPr="00BE1D93">
        <w:rPr>
          <w:color w:val="auto"/>
          <w:sz w:val="23"/>
          <w:szCs w:val="23"/>
        </w:rPr>
        <w:t xml:space="preserve">Дайындау </w:t>
      </w:r>
      <w:r w:rsidRPr="00F8299F">
        <w:rPr>
          <w:sz w:val="23"/>
          <w:szCs w:val="23"/>
        </w:rPr>
        <w:t xml:space="preserve">уақыты : </w:t>
      </w:r>
      <w:r w:rsidR="00BE1D93" w:rsidRPr="00BE1D93">
        <w:rPr>
          <w:color w:val="auto"/>
          <w:lang w:val="kk-KZ"/>
        </w:rPr>
        <w:t>20 минут</w:t>
      </w:r>
      <w:r w:rsidR="00CB784B" w:rsidRPr="00BE1D93">
        <w:rPr>
          <w:color w:val="auto"/>
          <w:sz w:val="23"/>
          <w:szCs w:val="23"/>
        </w:rPr>
        <w:t xml:space="preserve"> </w:t>
      </w:r>
    </w:p>
    <w:p w14:paraId="40E4F42A" w14:textId="786157B9" w:rsidR="00CB784B" w:rsidRPr="00BE1D93" w:rsidRDefault="00D67B27" w:rsidP="00CB784B">
      <w:pPr>
        <w:pStyle w:val="Default"/>
        <w:rPr>
          <w:color w:val="auto"/>
        </w:rPr>
      </w:pPr>
      <w:r w:rsidRPr="00BE1D93">
        <w:rPr>
          <w:color w:val="auto"/>
          <w:sz w:val="23"/>
          <w:szCs w:val="23"/>
        </w:rPr>
        <w:t xml:space="preserve">Жауап беру уақыты: </w:t>
      </w:r>
      <w:r w:rsidR="00BE1D93" w:rsidRPr="00BE1D93">
        <w:rPr>
          <w:color w:val="auto"/>
          <w:lang w:val="kk-KZ"/>
        </w:rPr>
        <w:t>15 минут</w:t>
      </w:r>
      <w:r w:rsidR="00CB784B" w:rsidRPr="00BE1D93">
        <w:rPr>
          <w:color w:val="auto"/>
        </w:rPr>
        <w:t xml:space="preserve"> </w:t>
      </w:r>
    </w:p>
    <w:p w14:paraId="51564B26" w14:textId="77777777" w:rsidR="00CB784B" w:rsidRDefault="00CB784B" w:rsidP="00CB784B">
      <w:pPr>
        <w:pStyle w:val="Default"/>
      </w:pPr>
    </w:p>
    <w:p w14:paraId="1925918E" w14:textId="63ABC6D6" w:rsidR="003F6E47" w:rsidRPr="00E009BD" w:rsidRDefault="003F6E47"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sidRPr="00637481">
        <w:rPr>
          <w:rFonts w:ascii="Times New Roman" w:hAnsi="Times New Roman" w:cs="Times New Roman"/>
          <w:color w:val="000000"/>
          <w:sz w:val="24"/>
          <w:szCs w:val="24"/>
        </w:rPr>
        <w:t xml:space="preserve">Пән бойынша емтихан сұрақтарының </w:t>
      </w:r>
      <w:r w:rsidR="007225F4">
        <w:rPr>
          <w:rFonts w:ascii="Times New Roman" w:hAnsi="Times New Roman" w:cs="Times New Roman"/>
          <w:color w:val="000000"/>
          <w:sz w:val="24"/>
          <w:szCs w:val="24"/>
          <w:lang w:val="kk-KZ"/>
        </w:rPr>
        <w:t xml:space="preserve">жалпы саны: </w:t>
      </w:r>
      <w:r>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Емтихан билетінде </w:t>
      </w:r>
      <w:r w:rsidRPr="00BE1D93">
        <w:rPr>
          <w:color w:val="auto"/>
        </w:rPr>
        <w:t xml:space="preserve">3 </w:t>
      </w:r>
      <w:r w:rsidRPr="002C4C5B">
        <w:t xml:space="preserve">сұрақ бар: </w:t>
      </w:r>
      <w:r w:rsidRPr="00BE1D93">
        <w:rPr>
          <w:color w:val="auto"/>
        </w:rPr>
        <w:t>теория бойынша 2 сұрақ (әрқайсысы 33 балл), 1 практикалық сұрақ (34 балл).</w:t>
      </w:r>
      <w:r w:rsidRPr="00563BA6">
        <w:rPr>
          <w:color w:val="FF0000"/>
        </w:rPr>
        <w:t xml:space="preserve"> </w:t>
      </w:r>
    </w:p>
    <w:p w14:paraId="7D9EDBCB" w14:textId="5450E5FE" w:rsidR="00621D0C" w:rsidRDefault="00621D0C" w:rsidP="003F6E47">
      <w:pPr>
        <w:pStyle w:val="Default"/>
        <w:ind w:firstLine="567"/>
      </w:pPr>
      <w:r>
        <w:t>Әрбір сұрақта пайызбен көрсетілген жақшадағы сәйкес максималды ұпай бар.</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5D17A7"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lang w:val="kk-KZ"/>
        </w:rPr>
        <w:t xml:space="preserve">ауызша </w:t>
      </w:r>
      <w:r w:rsidR="001E1AE4" w:rsidRPr="00C96A67">
        <w:rPr>
          <w:rFonts w:ascii="Times New Roman" w:hAnsi="Times New Roman" w:cs="Times New Roman"/>
          <w:i/>
          <w:color w:val="000000"/>
          <w:sz w:val="24"/>
          <w:szCs w:val="24"/>
        </w:rPr>
        <w:t>емтиханды ұйымдастыру</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емтихан қабылдау бөлмесіне кірген кезде студент емтихан алушыға жеке басын куәландыратын құжатты ұсынуы және сабаққа қатысу парағына қол қоюы қажет;</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емтихан кезінде билетке жауабыңызды толтырмай тұрып орын ауыстыруға немесе бөлмеден шығуға тыйым салынады;</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ауызша емтихан кезінде емтихан алушы емтихан билетін таңдайды;</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оқытушының шақыруы бойынша студент емтихан билетін кезекпен алады;</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Қажет болған жағдайда студенттерге дайындық кезеңінде емтихан сұрақтарына дайындалу мүмкіндігі беріледі. Емтихан сұрақтарына толық дайын болса, бірден жауап бере алады;</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емтихан алушы студенттің білім деңгейін неғұрлым мұқият анықтау үшін оған қосымша сұрақтар қоюға, сондай-ақ емтихан билетіндегі сұрақтар шеңберінде тапсырмалар мен мысалдар ұсынуға құқылы.</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Емтихан тапсыруға қойылатын талаптар:</w:t>
      </w:r>
    </w:p>
    <w:p w14:paraId="7D9EDBD7" w14:textId="63DCCEE3"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w:t>
      </w:r>
      <w:r w:rsidR="007225F4">
        <w:rPr>
          <w:rFonts w:ascii="Times New Roman" w:hAnsi="Times New Roman" w:cs="Times New Roman"/>
          <w:sz w:val="24"/>
          <w:szCs w:val="24"/>
        </w:rPr>
        <w:t xml:space="preserve">кестеге </w:t>
      </w:r>
      <w:r w:rsidRPr="003D2293">
        <w:rPr>
          <w:rFonts w:ascii="Times New Roman" w:hAnsi="Times New Roman" w:cs="Times New Roman"/>
          <w:sz w:val="24"/>
          <w:szCs w:val="24"/>
          <w:lang w:val="kk-KZ"/>
        </w:rPr>
        <w:t>сәйкес;</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сұрақтарға кез келген ретпен жауап беруге болады.</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Студенттің рұқсат етілмеген материалдарды пайдаланғаны немесе басқа кеңестер алғаны анықталса, емтихан нәтижесі жойылады.</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7D9EDBDB" w14:textId="4FDD6AB4" w:rsidR="001462B3" w:rsidRPr="00D66F93" w:rsidRDefault="000C505F" w:rsidP="00FB2F06">
      <w:pPr>
        <w:spacing w:after="0" w:line="240" w:lineRule="auto"/>
        <w:jc w:val="center"/>
        <w:rPr>
          <w:rFonts w:ascii="Times New Roman" w:hAnsi="Times New Roman" w:cs="Times New Roman"/>
          <w:color w:val="00B0F0"/>
          <w:sz w:val="24"/>
          <w:szCs w:val="24"/>
          <w:lang w:val="kk-KZ"/>
        </w:rPr>
      </w:pPr>
      <w:r w:rsidRPr="00D66F93">
        <w:rPr>
          <w:rFonts w:ascii="Times New Roman" w:hAnsi="Times New Roman" w:cs="Times New Roman"/>
          <w:b/>
          <w:i/>
          <w:sz w:val="24"/>
          <w:szCs w:val="24"/>
          <w:lang w:val="kk-KZ"/>
        </w:rPr>
        <w:t>БАҒА БЕРУ САЯСАТЫ – БАҒАЛАУ БОЙЫНША НҰСҚАУЛЫ</w:t>
      </w:r>
    </w:p>
    <w:p w14:paraId="7D9EDBDC" w14:textId="77777777" w:rsidR="001462B3" w:rsidRPr="00D66F93" w:rsidRDefault="001462B3" w:rsidP="00FB2F06">
      <w:pPr>
        <w:spacing w:after="0" w:line="240" w:lineRule="auto"/>
        <w:rPr>
          <w:rFonts w:ascii="Times New Roman" w:hAnsi="Times New Roman" w:cs="Times New Roman"/>
          <w:color w:val="00B0F0"/>
          <w:sz w:val="24"/>
          <w:szCs w:val="24"/>
          <w:lang w:val="kk-KZ"/>
        </w:rPr>
      </w:pPr>
    </w:p>
    <w:p w14:paraId="7D9EDBDE" w14:textId="03B77195" w:rsidR="000C505F" w:rsidRPr="00220325"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220325">
        <w:rPr>
          <w:rFonts w:ascii="Times New Roman" w:eastAsia="Times New Roman" w:hAnsi="Times New Roman" w:cs="Times New Roman"/>
          <w:b/>
          <w:bCs/>
          <w:sz w:val="20"/>
          <w:szCs w:val="20"/>
        </w:rPr>
        <w:t>ҚОРЫТЫНДЫ БАҚЫЛАУ ҮШІН КРИТЕРИЯЛАРДЫ БАҒАЛАУ НҰСҚАУЛЫҒЫ</w:t>
      </w:r>
    </w:p>
    <w:p w14:paraId="7D9EDBDF" w14:textId="77777777" w:rsidR="000C505F" w:rsidRPr="00220325" w:rsidRDefault="000C505F" w:rsidP="00FB2F06">
      <w:pPr>
        <w:spacing w:after="0" w:line="240" w:lineRule="auto"/>
        <w:jc w:val="center"/>
        <w:rPr>
          <w:rFonts w:ascii="Times New Roman" w:hAnsi="Times New Roman" w:cs="Times New Roman"/>
          <w:i/>
          <w:iCs/>
          <w:sz w:val="20"/>
          <w:szCs w:val="20"/>
        </w:rPr>
      </w:pPr>
      <w:r w:rsidRPr="00220325">
        <w:rPr>
          <w:rFonts w:ascii="Times New Roman" w:eastAsia="Times New Roman" w:hAnsi="Times New Roman" w:cs="Times New Roman"/>
          <w:i/>
          <w:iCs/>
          <w:sz w:val="20"/>
          <w:szCs w:val="20"/>
        </w:rPr>
        <w:t>(стандартты ауызша/жазбаша нысандар үшін)</w:t>
      </w:r>
    </w:p>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5"/>
        <w:gridCol w:w="1119"/>
        <w:gridCol w:w="1842"/>
        <w:gridCol w:w="1717"/>
        <w:gridCol w:w="1985"/>
        <w:gridCol w:w="1118"/>
        <w:gridCol w:w="1418"/>
      </w:tblGrid>
      <w:tr w:rsidR="0017494E" w:rsidRPr="000D2FEF" w14:paraId="7D9EDBED" w14:textId="77777777" w:rsidTr="00BE4B5D">
        <w:trPr>
          <w:trHeight w:val="428"/>
        </w:trPr>
        <w:tc>
          <w:tcPr>
            <w:tcW w:w="575"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2CB5ED4" w14:textId="77777777" w:rsidR="00BE4B5D" w:rsidRPr="00FA345C" w:rsidRDefault="00BE4B5D" w:rsidP="00BE4B5D">
            <w:pPr>
              <w:spacing w:after="0" w:line="240" w:lineRule="auto"/>
              <w:rPr>
                <w:rFonts w:ascii="Times New Roman" w:hAnsi="Times New Roman" w:cs="Times New Roman"/>
                <w:bCs/>
                <w:color w:val="000000"/>
              </w:rPr>
            </w:pPr>
            <w:r w:rsidRPr="00FA345C">
              <w:rPr>
                <w:rFonts w:ascii="Times New Roman" w:hAnsi="Times New Roman" w:cs="Times New Roman"/>
                <w:bCs/>
                <w:color w:val="000000"/>
              </w:rPr>
              <w:t>№</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119" w:type="dxa"/>
            <w:vMerge w:val="restart"/>
            <w:tcBorders>
              <w:top w:val="single" w:sz="6" w:space="0" w:color="auto"/>
              <w:left w:val="single" w:sz="6" w:space="0" w:color="auto"/>
              <w:bottom w:val="nil"/>
              <w:right w:val="single" w:sz="6" w:space="0" w:color="auto"/>
            </w:tcBorders>
            <w:shd w:val="clear" w:color="auto" w:fill="DBE5F1"/>
            <w:hideMark/>
          </w:tcPr>
          <w:p w14:paraId="7D9EDBE6" w14:textId="5009CB2E"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143CB"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00BE4B5D">
              <w:rPr>
                <w:rFonts w:ascii="Times New Roman" w:eastAsia="Times New Roman" w:hAnsi="Times New Roman" w:cs="Times New Roman"/>
                <w:b/>
                <w:bCs/>
                <w:sz w:val="20"/>
                <w:szCs w:val="20"/>
                <w:lang w:val="ru-RU" w:eastAsia="ru-RU"/>
              </w:rPr>
              <w:t>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C6DCD18"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00BE4B5D">
              <w:rPr>
                <w:rFonts w:ascii="Times New Roman" w:eastAsia="Times New Roman" w:hAnsi="Times New Roman" w:cs="Times New Roman"/>
                <w:b/>
                <w:bCs/>
                <w:sz w:val="20"/>
                <w:szCs w:val="20"/>
                <w:lang w:val="kk-KZ" w:eastAsia="ru-RU"/>
              </w:rPr>
              <w:t>і</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3E2A806C" w:rsidR="0017494E" w:rsidRPr="000D2FEF" w:rsidRDefault="00BE4B5D" w:rsidP="00FB2F06">
            <w:pPr>
              <w:spacing w:after="0" w:line="240" w:lineRule="auto"/>
              <w:jc w:val="center"/>
              <w:textAlignment w:val="baseline"/>
              <w:rPr>
                <w:rFonts w:ascii="Times New Roman" w:eastAsia="Times New Roman" w:hAnsi="Times New Roman" w:cs="Times New Roman"/>
                <w:sz w:val="20"/>
                <w:szCs w:val="20"/>
                <w:lang w:eastAsia="ru-RU"/>
              </w:rPr>
            </w:pPr>
            <w:r w:rsidRPr="00FA345C">
              <w:rPr>
                <w:rFonts w:ascii="Times New Roman" w:hAnsi="Times New Roman" w:cs="Times New Roman"/>
                <w:bCs/>
                <w:color w:val="000000"/>
              </w:rPr>
              <w:t>ДЕСКРИПТОРЛАР</w:t>
            </w:r>
          </w:p>
        </w:tc>
      </w:tr>
      <w:tr w:rsidR="0017494E" w:rsidRPr="000D2FEF" w14:paraId="7D9EDBF4" w14:textId="77777777" w:rsidTr="00BE4B5D">
        <w:trPr>
          <w:trHeight w:val="428"/>
        </w:trPr>
        <w:tc>
          <w:tcPr>
            <w:tcW w:w="575"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119"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3287727C" w:rsidR="0017494E" w:rsidRPr="000D2FEF" w:rsidRDefault="00BE4B5D" w:rsidP="00FB2F06">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val="ru-RU" w:eastAsia="ru-RU"/>
              </w:rPr>
              <w:t>«</w:t>
            </w:r>
            <w:r w:rsidRPr="00FA345C">
              <w:rPr>
                <w:rFonts w:ascii="Times New Roman" w:hAnsi="Times New Roman" w:cs="Times New Roman"/>
                <w:bCs/>
                <w:color w:val="000000"/>
              </w:rPr>
              <w:t>Өте жақсы</w:t>
            </w:r>
            <w:r>
              <w:rPr>
                <w:rFonts w:ascii="Times New Roman" w:eastAsia="Times New Roman" w:hAnsi="Times New Roman" w:cs="Times New Roman"/>
                <w:b/>
                <w:bCs/>
                <w:color w:val="000000"/>
                <w:sz w:val="20"/>
                <w:szCs w:val="20"/>
                <w:lang w:val="ru-RU" w:eastAsia="ru-RU"/>
              </w:rPr>
              <w:t>»</w:t>
            </w:r>
            <w:r w:rsidR="0017494E" w:rsidRPr="000D2FEF">
              <w:rPr>
                <w:rFonts w:ascii="Times New Roman" w:eastAsia="Times New Roman" w:hAnsi="Times New Roman" w:cs="Times New Roman"/>
                <w:color w:val="000000"/>
                <w:sz w:val="20"/>
                <w:szCs w:val="20"/>
                <w:lang w:eastAsia="ru-RU"/>
              </w:rPr>
              <w:t>  </w:t>
            </w:r>
          </w:p>
        </w:tc>
        <w:tc>
          <w:tcPr>
            <w:tcW w:w="1717"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113FDBE3"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«Жақсы»</w:t>
            </w:r>
            <w:r w:rsidRPr="000D2FEF">
              <w:rPr>
                <w:rFonts w:ascii="Times New Roman" w:eastAsia="Times New Roman" w:hAnsi="Times New Roman" w:cs="Times New Roman"/>
                <w:color w:val="000000"/>
                <w:sz w:val="20"/>
                <w:szCs w:val="20"/>
                <w:lang w:eastAsia="ru-RU"/>
              </w:rPr>
              <w:t>   </w:t>
            </w:r>
          </w:p>
        </w:tc>
        <w:tc>
          <w:tcPr>
            <w:tcW w:w="1985"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44B95BC8"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«Қанағаттанарл</w:t>
            </w:r>
            <w:r w:rsidR="00BE4B5D">
              <w:rPr>
                <w:rFonts w:ascii="Times New Roman" w:eastAsia="Times New Roman" w:hAnsi="Times New Roman" w:cs="Times New Roman"/>
                <w:b/>
                <w:bCs/>
                <w:color w:val="000000"/>
                <w:sz w:val="20"/>
                <w:szCs w:val="20"/>
                <w:lang w:val="ru-RU" w:eastAsia="ru-RU"/>
              </w:rPr>
              <w:t>ы</w:t>
            </w:r>
            <w:r w:rsidRPr="000D2FEF">
              <w:rPr>
                <w:rFonts w:ascii="Times New Roman" w:eastAsia="Times New Roman" w:hAnsi="Times New Roman" w:cs="Times New Roman"/>
                <w:b/>
                <w:bCs/>
                <w:color w:val="000000"/>
                <w:sz w:val="20"/>
                <w:szCs w:val="20"/>
                <w:lang w:eastAsia="ru-RU"/>
              </w:rPr>
              <w:t>қ»</w:t>
            </w:r>
            <w:r w:rsidRPr="000D2FEF">
              <w:rPr>
                <w:rFonts w:ascii="Times New Roman" w:eastAsia="Times New Roman" w:hAnsi="Times New Roman" w:cs="Times New Roman"/>
                <w:color w:val="000000"/>
                <w:sz w:val="20"/>
                <w:szCs w:val="20"/>
                <w:lang w:eastAsia="ru-RU"/>
              </w:rPr>
              <w:t>   </w:t>
            </w:r>
          </w:p>
        </w:tc>
        <w:tc>
          <w:tcPr>
            <w:tcW w:w="25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F72F9BA"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«Қанағаттанарлықсыз»</w:t>
            </w:r>
            <w:r w:rsidRPr="000D2FEF">
              <w:rPr>
                <w:rFonts w:ascii="Times New Roman" w:eastAsia="Times New Roman" w:hAnsi="Times New Roman" w:cs="Times New Roman"/>
                <w:color w:val="000000"/>
                <w:sz w:val="20"/>
                <w:szCs w:val="20"/>
                <w:lang w:eastAsia="ru-RU"/>
              </w:rPr>
              <w:t>   </w:t>
            </w:r>
          </w:p>
        </w:tc>
      </w:tr>
      <w:tr w:rsidR="0017494E" w:rsidRPr="000D2FEF" w14:paraId="7D9EDBFC" w14:textId="77777777" w:rsidTr="00BE4B5D">
        <w:trPr>
          <w:trHeight w:val="267"/>
        </w:trPr>
        <w:tc>
          <w:tcPr>
            <w:tcW w:w="575"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119"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90-100 </w:t>
            </w:r>
            <w:r w:rsidRPr="000D2FEF">
              <w:rPr>
                <w:rFonts w:ascii="Times New Roman" w:eastAsia="Times New Roman" w:hAnsi="Times New Roman" w:cs="Times New Roman"/>
                <w:color w:val="000000"/>
                <w:sz w:val="20"/>
                <w:szCs w:val="20"/>
                <w:lang w:eastAsia="ru-RU"/>
              </w:rPr>
              <w:t>%</w:t>
            </w:r>
          </w:p>
        </w:tc>
        <w:tc>
          <w:tcPr>
            <w:tcW w:w="1717"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70-89 </w:t>
            </w:r>
            <w:r w:rsidRPr="000D2FEF">
              <w:rPr>
                <w:rFonts w:ascii="Times New Roman" w:eastAsia="Times New Roman" w:hAnsi="Times New Roman" w:cs="Times New Roman"/>
                <w:color w:val="000000"/>
                <w:sz w:val="20"/>
                <w:szCs w:val="20"/>
                <w:lang w:eastAsia="ru-RU"/>
              </w:rPr>
              <w:t>%</w:t>
            </w:r>
          </w:p>
        </w:tc>
        <w:tc>
          <w:tcPr>
            <w:tcW w:w="1985"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1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0-24 </w:t>
            </w:r>
            <w:r w:rsidRPr="000D2FEF">
              <w:rPr>
                <w:rFonts w:ascii="Times New Roman" w:eastAsia="Times New Roman" w:hAnsi="Times New Roman" w:cs="Times New Roman"/>
                <w:color w:val="000000"/>
                <w:sz w:val="20"/>
                <w:szCs w:val="20"/>
                <w:lang w:eastAsia="ru-RU"/>
              </w:rPr>
              <w:t>%</w:t>
            </w:r>
          </w:p>
        </w:tc>
      </w:tr>
      <w:tr w:rsidR="0017494E" w:rsidRPr="000D2FEF" w14:paraId="7D9EDC1A" w14:textId="77777777" w:rsidTr="00BE4B5D">
        <w:trPr>
          <w:trHeight w:val="217"/>
        </w:trPr>
        <w:tc>
          <w:tcPr>
            <w:tcW w:w="575"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1-2</w:t>
            </w:r>
          </w:p>
        </w:tc>
        <w:tc>
          <w:tcPr>
            <w:tcW w:w="1119"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Курстың теориясы мен тұжырымдамасын білу және түсіну</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6EE98438"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t xml:space="preserve">Сұрақтарға жан-жақты жауап беріледі, дәлелденеді және қажет болған жағдайда көрнекі мысалдармен суреттеледі. Жауаптар түсінікті, ғылыми тілде берілген және </w:t>
            </w:r>
            <w:r w:rsidR="0095648D" w:rsidRPr="0095648D">
              <w:rPr>
                <w:rFonts w:ascii="Times New Roman" w:hAnsi="Times New Roman" w:cs="Times New Roman"/>
                <w:sz w:val="20"/>
                <w:szCs w:val="20"/>
              </w:rPr>
              <w:t xml:space="preserve">зияткерлік </w:t>
            </w:r>
            <w:r w:rsidR="0095648D" w:rsidRPr="0095648D">
              <w:rPr>
                <w:rFonts w:ascii="Times New Roman" w:hAnsi="Times New Roman" w:cs="Times New Roman"/>
                <w:sz w:val="20"/>
                <w:szCs w:val="20"/>
              </w:rPr>
              <w:lastRenderedPageBreak/>
              <w:t xml:space="preserve">меншіктің әртүрлі салаларында тиімді пайдалану үшін блокчейн технологиясын </w:t>
            </w:r>
            <w:r w:rsidR="0095648D">
              <w:rPr>
                <w:rFonts w:ascii="Times New Roman" w:hAnsi="Times New Roman" w:cs="Times New Roman"/>
                <w:color w:val="000000"/>
                <w:sz w:val="20"/>
                <w:szCs w:val="20"/>
              </w:rPr>
              <w:t>қолдану мысалдары келтірілген.</w:t>
            </w:r>
          </w:p>
        </w:tc>
        <w:tc>
          <w:tcPr>
            <w:tcW w:w="17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1E04BA18"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Сұрақтарға жалпы дұрыс жауап берілді, бірақ аздаған қателіктер болды. </w:t>
            </w:r>
            <w:r w:rsidR="0095648D" w:rsidRPr="0095648D">
              <w:rPr>
                <w:rFonts w:ascii="Times New Roman" w:hAnsi="Times New Roman" w:cs="Times New Roman"/>
                <w:sz w:val="20"/>
                <w:szCs w:val="20"/>
              </w:rPr>
              <w:t xml:space="preserve">Ақпараттық технологияның әртүрлі салаларында тиімді пайдалануға арналған блокчейн технологиясының </w:t>
            </w:r>
            <w:r w:rsidRPr="000D2FEF">
              <w:rPr>
                <w:rFonts w:ascii="Times New Roman" w:hAnsi="Times New Roman" w:cs="Times New Roman"/>
                <w:color w:val="000000"/>
                <w:sz w:val="20"/>
                <w:szCs w:val="20"/>
              </w:rPr>
              <w:lastRenderedPageBreak/>
              <w:t xml:space="preserve">барлық командалары мен құралдары </w:t>
            </w:r>
            <w:r w:rsidR="0095648D" w:rsidRPr="000D2FEF">
              <w:rPr>
                <w:rFonts w:ascii="Times New Roman" w:hAnsi="Times New Roman" w:cs="Times New Roman"/>
                <w:color w:val="000000"/>
                <w:sz w:val="20"/>
                <w:szCs w:val="20"/>
              </w:rPr>
              <w:t>дұрыс пайдаланылмады, кейбір қате мәлімдемелер мен грамматикалық/стилистикалық қателер болды. Жауаптар мысалдармен жеткілікті түрде көрсетілмеді.</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3471C63F"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Сұрақтардың жауаптары абстрактілі</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сипаты, дұрыс тұжырымдары дұрыс емес тұжырымдармен қиылысады. </w:t>
            </w:r>
            <w:r w:rsidR="0095648D" w:rsidRPr="0095648D">
              <w:rPr>
                <w:rFonts w:ascii="Times New Roman" w:hAnsi="Times New Roman" w:cs="Times New Roman"/>
                <w:sz w:val="20"/>
                <w:szCs w:val="20"/>
              </w:rPr>
              <w:t xml:space="preserve">Ақпараттық технологиялардың әртүрлі салаларында тиімді пайдалану үшін блокчейн </w:t>
            </w:r>
            <w:r w:rsidR="0095648D" w:rsidRPr="0095648D">
              <w:rPr>
                <w:rFonts w:ascii="Times New Roman" w:hAnsi="Times New Roman" w:cs="Times New Roman"/>
                <w:sz w:val="20"/>
                <w:szCs w:val="20"/>
              </w:rPr>
              <w:lastRenderedPageBreak/>
              <w:t xml:space="preserve">технологиясының </w:t>
            </w:r>
            <w:r w:rsidR="00CA55C3" w:rsidRPr="00CA55C3">
              <w:rPr>
                <w:rFonts w:ascii="Times New Roman" w:hAnsi="Times New Roman" w:cs="Times New Roman"/>
                <w:sz w:val="20"/>
                <w:szCs w:val="20"/>
                <w:shd w:val="clear" w:color="auto" w:fill="FFFFFF"/>
              </w:rPr>
              <w:t xml:space="preserve">негізгі элементтерінің </w:t>
            </w:r>
            <w:r w:rsidRPr="000D2FEF">
              <w:rPr>
                <w:rFonts w:ascii="Times New Roman" w:hAnsi="Times New Roman" w:cs="Times New Roman"/>
                <w:color w:val="000000"/>
                <w:sz w:val="20"/>
                <w:szCs w:val="20"/>
              </w:rPr>
              <w:t>маңызды блоктары ,</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толық ашу.</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Жалпы студент</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біледі</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курсы, бірақ</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проблемалары бар</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нақты ашу</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w:t>
            </w:r>
          </w:p>
        </w:tc>
        <w:tc>
          <w:tcPr>
            <w:tcW w:w="11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Жауаптары жоқ</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сәйкес келеді</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 .</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Тәрбиенің негізгі түйіндері</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тұжырымдаманың </w:t>
            </w:r>
            <w:r w:rsidRPr="000D2FEF">
              <w:rPr>
                <w:rFonts w:ascii="Times New Roman" w:hAnsi="Times New Roman" w:cs="Times New Roman"/>
                <w:color w:val="000000"/>
                <w:sz w:val="20"/>
                <w:szCs w:val="20"/>
              </w:rPr>
              <w:lastRenderedPageBreak/>
              <w:t>барысы,</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 түсіндіріледі</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қате.</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Сұрақтарға жауаптар</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жоқ;</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білімсіздік анықталды</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немесе түсінбеушілік</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астам студент немесе</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ең маңызды бөлігі</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оқу материалы.</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Ережелерді бұзу</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финалды өткізу</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бақылау.</w:t>
            </w:r>
          </w:p>
        </w:tc>
      </w:tr>
      <w:tr w:rsidR="0017494E" w:rsidRPr="000D2FEF" w14:paraId="7D9EDC28" w14:textId="77777777" w:rsidTr="00BE4B5D">
        <w:trPr>
          <w:trHeight w:val="161"/>
        </w:trPr>
        <w:tc>
          <w:tcPr>
            <w:tcW w:w="575"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3</w:t>
            </w:r>
          </w:p>
        </w:tc>
        <w:tc>
          <w:tcPr>
            <w:tcW w:w="1119"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Таңдалған әдістеменің ұсынылған практикалық тапсырмаға қолданылуын бағалау және талдау, алынған нәтижені негіздеу</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24A0ED32" w:rsidR="0017494E" w:rsidRPr="000D2FEF" w:rsidRDefault="0017494E" w:rsidP="00FB2F06">
            <w:pPr>
              <w:pStyle w:val="Default"/>
              <w:rPr>
                <w:sz w:val="20"/>
                <w:szCs w:val="20"/>
              </w:rPr>
            </w:pPr>
            <w:r w:rsidRPr="000D2FEF">
              <w:rPr>
                <w:sz w:val="20"/>
                <w:szCs w:val="20"/>
              </w:rPr>
              <w:t>Ақпараттық технологиялардың әртүрлі салаларында тиімді пайдалану үшін блокчейн әдістері мен технологиясын біріктіру, растау және талдау мүмкіндігі. Жауаптар мысалдармен және көрнекі материалдармен, код жазумен суреттелген, диалог жүргізу және ғылыми пікірталасқа қатысу қабілетін көрсетеді.</w:t>
            </w:r>
          </w:p>
          <w:p w14:paraId="7D9EDC1F" w14:textId="77777777" w:rsidR="0017494E" w:rsidRPr="000D2FEF" w:rsidRDefault="0017494E" w:rsidP="00FB2F06">
            <w:pPr>
              <w:pStyle w:val="Default"/>
              <w:rPr>
                <w:rFonts w:eastAsia="Times New Roman"/>
                <w:sz w:val="20"/>
                <w:szCs w:val="20"/>
                <w:lang w:eastAsia="ru-RU"/>
              </w:rPr>
            </w:pPr>
          </w:p>
        </w:tc>
        <w:tc>
          <w:tcPr>
            <w:tcW w:w="1717"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курстың әдістері мен технологиясын қолдануды интеграциялау және талдау</w:t>
            </w:r>
          </w:p>
          <w:p w14:paraId="7D9EDC21" w14:textId="7D02D59A" w:rsidR="0017494E" w:rsidRPr="000D2FEF" w:rsidRDefault="0017494E" w:rsidP="00FB2F06">
            <w:pPr>
              <w:pStyle w:val="Default"/>
              <w:rPr>
                <w:rFonts w:eastAsia="Times New Roman"/>
                <w:sz w:val="20"/>
                <w:szCs w:val="20"/>
                <w:lang w:eastAsia="ru-RU"/>
              </w:rPr>
            </w:pPr>
            <w:r w:rsidRPr="000D2FEF">
              <w:rPr>
                <w:sz w:val="20"/>
                <w:szCs w:val="20"/>
              </w:rPr>
              <w:t>Білімді жаңғыртуда болмашы қателіктерге жол бере отырып, ақпараттық технологиялардың әртүрлі салаларында тиімді пайдалану үшін блокчейн әдістері мен технологиясын талдау арқылы өз ойларын бекіту үшін көрнекі құралдарды кейіннен пайдалану; және емтихан сұрағының бағытын талдау.</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13EA0ABB" w:rsidR="0017494E" w:rsidRPr="000D2FEF" w:rsidRDefault="0017494E" w:rsidP="00FB2F06">
            <w:pPr>
              <w:pStyle w:val="Default"/>
              <w:rPr>
                <w:sz w:val="20"/>
                <w:szCs w:val="20"/>
              </w:rPr>
            </w:pPr>
            <w:r w:rsidRPr="000D2FEF">
              <w:rPr>
                <w:sz w:val="20"/>
                <w:szCs w:val="20"/>
              </w:rPr>
              <w:t>АЖ әртүрлі салаларында тиімді пайдалану үшін блокчейн әдістері мен технологиясының үстірт негізделуі, оқу бағдарламасына сәйкес материалдың негізгі көлемін оның тәуелсіз қайта шығарудағы қиындықтармен әлсіз қолданылуы және жетекші сұрақтарға қойылатын талаптар;</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Курс әдістері мен технологиясын қолданудың негіздемесі мен талдауының болмауы, қайталанатын сипаттағы сұрақтарға жауап берудің қиындығы.</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Мысалдар келтіру және көрнекі құралдарды пайдалану кезінде курстың әдістемесін қолдана білудің болмауы;</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Қорытынды бақылау жүргізу ережесін бұзу.</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71CF3BF1" w14:textId="77777777" w:rsidR="00BE4B5D" w:rsidRPr="00FA345C" w:rsidRDefault="00BE4B5D" w:rsidP="00BE4B5D">
      <w:pPr>
        <w:spacing w:after="0" w:line="240" w:lineRule="auto"/>
        <w:jc w:val="center"/>
        <w:rPr>
          <w:rFonts w:ascii="Times New Roman" w:hAnsi="Times New Roman" w:cs="Times New Roman"/>
          <w:b/>
          <w:i/>
          <w:sz w:val="24"/>
          <w:szCs w:val="24"/>
        </w:rPr>
      </w:pPr>
      <w:r w:rsidRPr="00FA345C">
        <w:rPr>
          <w:rFonts w:ascii="Times New Roman" w:hAnsi="Times New Roman" w:cs="Times New Roman"/>
          <w:b/>
          <w:i/>
          <w:sz w:val="24"/>
          <w:szCs w:val="24"/>
        </w:rPr>
        <w:t>ПАЙДАЛАНЫЛҒАН ДЕРЕККӨЗДЕРДІҢ ТІЗІМІ</w:t>
      </w:r>
    </w:p>
    <w:p w14:paraId="12CC2330" w14:textId="77777777" w:rsidR="00980EC0" w:rsidRPr="00980EC0" w:rsidRDefault="00980EC0" w:rsidP="00CC3064">
      <w:pPr>
        <w:spacing w:after="0" w:line="240" w:lineRule="auto"/>
        <w:jc w:val="center"/>
        <w:rPr>
          <w:rFonts w:ascii="Times New Roman" w:hAnsi="Times New Roman" w:cs="Times New Roman"/>
          <w:b/>
          <w:iCs/>
          <w:sz w:val="24"/>
          <w:szCs w:val="24"/>
        </w:rPr>
      </w:pPr>
    </w:p>
    <w:p w14:paraId="3F02D6CA" w14:textId="77777777" w:rsidR="00BE4B5D" w:rsidRPr="00980EC0" w:rsidRDefault="00BE4B5D" w:rsidP="00BE4B5D">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t xml:space="preserve">Primavera De </w:t>
      </w:r>
      <w:proofErr w:type="spellStart"/>
      <w:r w:rsidRPr="00980EC0">
        <w:rPr>
          <w:rFonts w:ascii="Times New Roman" w:hAnsi="Times New Roman" w:cs="Times New Roman"/>
          <w:sz w:val="24"/>
          <w:szCs w:val="24"/>
          <w:lang w:val="en-US"/>
        </w:rPr>
        <w:t>Filippi</w:t>
      </w:r>
      <w:proofErr w:type="spellEnd"/>
      <w:r w:rsidRPr="00980EC0">
        <w:rPr>
          <w:rFonts w:ascii="Times New Roman" w:hAnsi="Times New Roman" w:cs="Times New Roman"/>
          <w:sz w:val="24"/>
          <w:szCs w:val="24"/>
          <w:lang w:val="en-US"/>
        </w:rPr>
        <w:t xml:space="preserve"> </w:t>
      </w:r>
      <w:r w:rsidRPr="00980EC0">
        <w:rPr>
          <w:rFonts w:ascii="Times New Roman" w:hAnsi="Times New Roman" w:cs="Times New Roman"/>
          <w:sz w:val="24"/>
          <w:szCs w:val="24"/>
        </w:rPr>
        <w:t>и</w:t>
      </w:r>
      <w:r w:rsidRPr="00980EC0">
        <w:rPr>
          <w:rFonts w:ascii="Times New Roman" w:hAnsi="Times New Roman" w:cs="Times New Roman"/>
          <w:sz w:val="24"/>
          <w:szCs w:val="24"/>
          <w:lang w:val="en-US"/>
        </w:rPr>
        <w:t xml:space="preserve"> Aaron Wright. Blockchain and the Law: The Rule of Code, 2018</w:t>
      </w:r>
    </w:p>
    <w:p w14:paraId="6AF6E53D" w14:textId="77777777" w:rsidR="00BE4B5D" w:rsidRPr="00980EC0" w:rsidRDefault="00BE4B5D" w:rsidP="00BE4B5D">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t>Melanie Swan. Blockchain: Blueprint for a New Economy, 2015</w:t>
      </w:r>
    </w:p>
    <w:p w14:paraId="1CC5378B" w14:textId="77777777" w:rsidR="00BE4B5D" w:rsidRPr="00980EC0" w:rsidRDefault="00BE4B5D" w:rsidP="00BE4B5D">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t>Blockchain Technology Implementation in Supply Chain Management, 2024</w:t>
      </w:r>
    </w:p>
    <w:p w14:paraId="54F09601" w14:textId="77777777" w:rsidR="00BE4B5D" w:rsidRPr="00980EC0" w:rsidRDefault="00BE4B5D" w:rsidP="00BE4B5D">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t>Hong-Ning Dai, etc. An Overview of Blockchain Technology: Architecture, Consensus, and Future Trends, 2016</w:t>
      </w:r>
    </w:p>
    <w:p w14:paraId="2CB77B48" w14:textId="77777777" w:rsidR="00BE4B5D" w:rsidRPr="00980EC0" w:rsidRDefault="00BE4B5D" w:rsidP="00BE4B5D">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t>G. Tripathi. A Comprehensive Review of Blockchain Technology, 2023</w:t>
      </w:r>
    </w:p>
    <w:p w14:paraId="1601479C" w14:textId="77777777" w:rsidR="00BE4B5D" w:rsidRPr="00980EC0" w:rsidRDefault="00BE4B5D" w:rsidP="00BE4B5D">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t xml:space="preserve">Shi Dong, </w:t>
      </w:r>
      <w:proofErr w:type="spellStart"/>
      <w:r w:rsidRPr="00980EC0">
        <w:rPr>
          <w:rFonts w:ascii="Times New Roman" w:hAnsi="Times New Roman" w:cs="Times New Roman"/>
          <w:sz w:val="24"/>
          <w:szCs w:val="24"/>
          <w:lang w:val="en-US"/>
        </w:rPr>
        <w:t>Khushnood</w:t>
      </w:r>
      <w:proofErr w:type="spellEnd"/>
      <w:r w:rsidRPr="00980EC0">
        <w:rPr>
          <w:rFonts w:ascii="Times New Roman" w:hAnsi="Times New Roman" w:cs="Times New Roman"/>
          <w:sz w:val="24"/>
          <w:szCs w:val="24"/>
          <w:lang w:val="en-US"/>
        </w:rPr>
        <w:t xml:space="preserve"> Abbas, Blockchain Technology and Application: An Overview, 2023</w:t>
      </w:r>
    </w:p>
    <w:p w14:paraId="4A24E5F7" w14:textId="77777777" w:rsidR="00BE4B5D" w:rsidRPr="00980EC0" w:rsidRDefault="00BE4B5D" w:rsidP="00BE4B5D">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t>Wolters Kluwer. International Handbook of Blockchain Law: A Guide to Understanding and Resolving, 2024</w:t>
      </w:r>
    </w:p>
    <w:p w14:paraId="69FC825A" w14:textId="77777777" w:rsidR="004607D8" w:rsidRPr="00BE4B5D" w:rsidRDefault="004607D8" w:rsidP="004607D8">
      <w:pPr>
        <w:pStyle w:val="a9"/>
        <w:tabs>
          <w:tab w:val="left" w:pos="284"/>
        </w:tabs>
        <w:spacing w:after="0" w:line="240" w:lineRule="auto"/>
        <w:ind w:left="0"/>
        <w:jc w:val="both"/>
        <w:rPr>
          <w:rStyle w:val="contribution"/>
          <w:rFonts w:ascii="Times New Roman" w:hAnsi="Times New Roman" w:cs="Times New Roman"/>
          <w:sz w:val="24"/>
          <w:szCs w:val="24"/>
          <w:lang w:val="kk-KZ"/>
        </w:rPr>
      </w:pPr>
    </w:p>
    <w:sectPr w:rsidR="004607D8" w:rsidRPr="00BE4B5D"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040C2" w14:textId="77777777" w:rsidR="00354823" w:rsidRDefault="00354823" w:rsidP="00B436CE">
      <w:pPr>
        <w:spacing w:after="0" w:line="240" w:lineRule="auto"/>
      </w:pPr>
      <w:r>
        <w:separator/>
      </w:r>
    </w:p>
  </w:endnote>
  <w:endnote w:type="continuationSeparator" w:id="0">
    <w:p w14:paraId="3E47CBAF" w14:textId="77777777" w:rsidR="00354823" w:rsidRDefault="00354823"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5760" w14:textId="77777777" w:rsidR="00354823" w:rsidRDefault="00354823" w:rsidP="00B436CE">
      <w:pPr>
        <w:spacing w:after="0" w:line="240" w:lineRule="auto"/>
      </w:pPr>
      <w:r>
        <w:separator/>
      </w:r>
    </w:p>
  </w:footnote>
  <w:footnote w:type="continuationSeparator" w:id="0">
    <w:p w14:paraId="441DB22F" w14:textId="77777777" w:rsidR="00354823" w:rsidRDefault="00354823"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8F4BA0"/>
    <w:multiLevelType w:val="hybridMultilevel"/>
    <w:tmpl w:val="C92ACEEC"/>
    <w:lvl w:ilvl="0" w:tplc="D87CB2B4">
      <w:start w:val="1"/>
      <w:numFmt w:val="decimal"/>
      <w:lvlText w:val="%1."/>
      <w:lvlJc w:val="left"/>
      <w:pPr>
        <w:ind w:left="720" w:hanging="360"/>
      </w:pPr>
      <w:rPr>
        <w:rFonts w:hint="default"/>
        <w:b w:val="0"/>
        <w:bCs/>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98A3D0A"/>
    <w:multiLevelType w:val="hybridMultilevel"/>
    <w:tmpl w:val="F31ACEBE"/>
    <w:lvl w:ilvl="0" w:tplc="D1D6ADEC">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CB19D7"/>
    <w:multiLevelType w:val="hybridMultilevel"/>
    <w:tmpl w:val="5B2AC294"/>
    <w:lvl w:ilvl="0" w:tplc="4784E8C2">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7"/>
  </w:num>
  <w:num w:numId="2" w16cid:durableId="1693992286">
    <w:abstractNumId w:val="4"/>
  </w:num>
  <w:num w:numId="3" w16cid:durableId="1829785699">
    <w:abstractNumId w:val="1"/>
  </w:num>
  <w:num w:numId="4" w16cid:durableId="1700668116">
    <w:abstractNumId w:val="11"/>
  </w:num>
  <w:num w:numId="5" w16cid:durableId="1104299761">
    <w:abstractNumId w:val="5"/>
  </w:num>
  <w:num w:numId="6" w16cid:durableId="655112377">
    <w:abstractNumId w:val="3"/>
  </w:num>
  <w:num w:numId="7" w16cid:durableId="1699814900">
    <w:abstractNumId w:val="0"/>
  </w:num>
  <w:num w:numId="8" w16cid:durableId="1193835444">
    <w:abstractNumId w:val="10"/>
  </w:num>
  <w:num w:numId="9" w16cid:durableId="765611232">
    <w:abstractNumId w:val="9"/>
  </w:num>
  <w:num w:numId="10" w16cid:durableId="1300770244">
    <w:abstractNumId w:val="2"/>
  </w:num>
  <w:num w:numId="11" w16cid:durableId="1639454512">
    <w:abstractNumId w:val="6"/>
  </w:num>
  <w:num w:numId="12" w16cid:durableId="16972705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4328F"/>
    <w:rsid w:val="000A1D57"/>
    <w:rsid w:val="000C505F"/>
    <w:rsid w:val="000D524E"/>
    <w:rsid w:val="00114D0F"/>
    <w:rsid w:val="001462B3"/>
    <w:rsid w:val="00151E4A"/>
    <w:rsid w:val="0017494E"/>
    <w:rsid w:val="001C7E20"/>
    <w:rsid w:val="001D51C2"/>
    <w:rsid w:val="001E1AE4"/>
    <w:rsid w:val="00220325"/>
    <w:rsid w:val="00223243"/>
    <w:rsid w:val="00241FC0"/>
    <w:rsid w:val="00250996"/>
    <w:rsid w:val="00272C4E"/>
    <w:rsid w:val="00285923"/>
    <w:rsid w:val="002B0C28"/>
    <w:rsid w:val="003454C2"/>
    <w:rsid w:val="00354823"/>
    <w:rsid w:val="00355551"/>
    <w:rsid w:val="0036276D"/>
    <w:rsid w:val="003659E8"/>
    <w:rsid w:val="00371932"/>
    <w:rsid w:val="0039117F"/>
    <w:rsid w:val="00393936"/>
    <w:rsid w:val="003B5EF7"/>
    <w:rsid w:val="003F5A1A"/>
    <w:rsid w:val="003F6E47"/>
    <w:rsid w:val="004607D8"/>
    <w:rsid w:val="004A6B47"/>
    <w:rsid w:val="004B29C5"/>
    <w:rsid w:val="004C1BA2"/>
    <w:rsid w:val="0051679B"/>
    <w:rsid w:val="00535A7A"/>
    <w:rsid w:val="005400B7"/>
    <w:rsid w:val="00563BA6"/>
    <w:rsid w:val="00595B80"/>
    <w:rsid w:val="005A798F"/>
    <w:rsid w:val="005D17A7"/>
    <w:rsid w:val="005E7C21"/>
    <w:rsid w:val="00621D0C"/>
    <w:rsid w:val="0062262D"/>
    <w:rsid w:val="006A0686"/>
    <w:rsid w:val="006A59B4"/>
    <w:rsid w:val="006B4166"/>
    <w:rsid w:val="007225F4"/>
    <w:rsid w:val="0074029B"/>
    <w:rsid w:val="00792A17"/>
    <w:rsid w:val="007A6F1C"/>
    <w:rsid w:val="007C02D5"/>
    <w:rsid w:val="00801555"/>
    <w:rsid w:val="008119A0"/>
    <w:rsid w:val="00824834"/>
    <w:rsid w:val="00843B87"/>
    <w:rsid w:val="008A5BEF"/>
    <w:rsid w:val="00900114"/>
    <w:rsid w:val="009017B1"/>
    <w:rsid w:val="0093553F"/>
    <w:rsid w:val="0095648D"/>
    <w:rsid w:val="00980EC0"/>
    <w:rsid w:val="00AC1D88"/>
    <w:rsid w:val="00B01E53"/>
    <w:rsid w:val="00B436CE"/>
    <w:rsid w:val="00BD02C3"/>
    <w:rsid w:val="00BE1D93"/>
    <w:rsid w:val="00BE4B5D"/>
    <w:rsid w:val="00C1343F"/>
    <w:rsid w:val="00C13B00"/>
    <w:rsid w:val="00CA55C3"/>
    <w:rsid w:val="00CB784B"/>
    <w:rsid w:val="00CC3064"/>
    <w:rsid w:val="00CC7135"/>
    <w:rsid w:val="00D009E4"/>
    <w:rsid w:val="00D20789"/>
    <w:rsid w:val="00D66F93"/>
    <w:rsid w:val="00D67B27"/>
    <w:rsid w:val="00D903EE"/>
    <w:rsid w:val="00E009BD"/>
    <w:rsid w:val="00E31CBF"/>
    <w:rsid w:val="00E93E78"/>
    <w:rsid w:val="00EF01AC"/>
    <w:rsid w:val="00EF753F"/>
    <w:rsid w:val="00EF7B2F"/>
    <w:rsid w:val="00F8299F"/>
    <w:rsid w:val="00FA0B57"/>
    <w:rsid w:val="00FA1C33"/>
    <w:rsid w:val="00FB2F06"/>
    <w:rsid w:val="00FB427C"/>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 w:type="character" w:styleId="ac">
    <w:name w:val="Strong"/>
    <w:basedOn w:val="a0"/>
    <w:uiPriority w:val="22"/>
    <w:qFormat/>
    <w:rsid w:val="00371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1171</Words>
  <Characters>6676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30</cp:revision>
  <dcterms:created xsi:type="dcterms:W3CDTF">2024-04-01T07:44:00Z</dcterms:created>
  <dcterms:modified xsi:type="dcterms:W3CDTF">2025-11-07T07:45:00Z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